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D0" w:rsidRDefault="003824A8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uwtpzkmp9874" w:colFirst="0" w:colLast="0"/>
      <w:bookmarkStart w:id="1" w:name="_GoBack"/>
      <w:bookmarkEnd w:id="0"/>
      <w:bookmarkEnd w:id="1"/>
      <w:r>
        <w:rPr>
          <w:rFonts w:ascii="Yellowtail" w:eastAsia="Yellowtail" w:hAnsi="Yellowtail" w:cs="Yellowtail"/>
          <w:color w:val="000000"/>
          <w:sz w:val="48"/>
          <w:szCs w:val="48"/>
        </w:rPr>
        <w:t>Parent invite</w:t>
      </w:r>
      <w:r>
        <w:rPr>
          <w:rFonts w:ascii="Yellowtail" w:eastAsia="Yellowtail" w:hAnsi="Yellowtail" w:cs="Yellowtail"/>
          <w:color w:val="000000"/>
          <w:sz w:val="36"/>
          <w:szCs w:val="36"/>
        </w:rPr>
        <w:br/>
      </w:r>
      <w:r>
        <w:t>October 29, 6-7:30</w:t>
      </w:r>
    </w:p>
    <w:p w:rsidR="00ED78D0" w:rsidRDefault="00ED78D0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color w:val="D44415"/>
        </w:rPr>
      </w:pPr>
      <w:bookmarkStart w:id="2" w:name="_qi2yc3xrk7l0" w:colFirst="0" w:colLast="0"/>
      <w:bookmarkEnd w:id="2"/>
    </w:p>
    <w:p w:rsidR="00ED78D0" w:rsidRDefault="003824A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t48vj9f6fmak" w:colFirst="0" w:colLast="0"/>
      <w:bookmarkEnd w:id="3"/>
      <w:r>
        <w:t xml:space="preserve">Presentation on </w:t>
      </w:r>
      <w:proofErr w:type="gramStart"/>
      <w:r>
        <w:t>standards based</w:t>
      </w:r>
      <w:proofErr w:type="gramEnd"/>
      <w:r>
        <w:t xml:space="preserve"> report cards followed by a Q &amp; A</w:t>
      </w:r>
    </w:p>
    <w:p w:rsidR="00ED78D0" w:rsidRDefault="00ED78D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400" w:after="200"/>
        <w:ind w:left="-1440" w:right="-1440"/>
      </w:pPr>
      <w:bookmarkStart w:id="4" w:name="_o8jg7s1roq8t" w:colFirst="0" w:colLast="0"/>
      <w:bookmarkEnd w:id="4"/>
    </w:p>
    <w:tbl>
      <w:tblPr>
        <w:tblStyle w:val="a"/>
        <w:tblW w:w="1048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640"/>
        <w:gridCol w:w="2685"/>
        <w:gridCol w:w="2685"/>
      </w:tblGrid>
      <w:tr w:rsidR="00ED78D0">
        <w:trPr>
          <w:trHeight w:val="27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D0" w:rsidRDefault="0038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434343"/>
                <w:sz w:val="32"/>
                <w:szCs w:val="32"/>
              </w:rPr>
            </w:pPr>
            <w:r>
              <w:rPr>
                <w:b/>
                <w:noProof/>
                <w:color w:val="434343"/>
                <w:sz w:val="32"/>
                <w:szCs w:val="32"/>
              </w:rPr>
              <w:drawing>
                <wp:inline distT="114300" distB="114300" distL="114300" distR="114300">
                  <wp:extent cx="1438275" cy="1079500"/>
                  <wp:effectExtent l="0" t="0" r="0" b="0"/>
                  <wp:docPr id="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D0" w:rsidRDefault="003824A8">
            <w:pPr>
              <w:widowControl w:val="0"/>
              <w:spacing w:before="0" w:line="240" w:lineRule="auto"/>
              <w:rPr>
                <w:b/>
                <w:color w:val="434343"/>
                <w:sz w:val="32"/>
                <w:szCs w:val="32"/>
              </w:rPr>
            </w:pPr>
            <w:r>
              <w:rPr>
                <w:b/>
                <w:noProof/>
                <w:color w:val="434343"/>
                <w:sz w:val="32"/>
                <w:szCs w:val="32"/>
              </w:rPr>
              <w:drawing>
                <wp:inline distT="114300" distB="114300" distL="114300" distR="114300">
                  <wp:extent cx="1395413" cy="1550458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15504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D0" w:rsidRDefault="003824A8">
            <w:pPr>
              <w:widowControl w:val="0"/>
              <w:spacing w:before="0" w:line="240" w:lineRule="auto"/>
              <w:rPr>
                <w:b/>
                <w:color w:val="434343"/>
                <w:sz w:val="32"/>
                <w:szCs w:val="32"/>
              </w:rPr>
            </w:pPr>
            <w:r>
              <w:rPr>
                <w:b/>
                <w:noProof/>
                <w:color w:val="434343"/>
                <w:sz w:val="32"/>
                <w:szCs w:val="32"/>
              </w:rPr>
              <w:drawing>
                <wp:inline distT="114300" distB="114300" distL="114300" distR="114300">
                  <wp:extent cx="1571625" cy="10795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D0" w:rsidRDefault="003824A8">
            <w:pPr>
              <w:widowControl w:val="0"/>
              <w:spacing w:before="0" w:line="240" w:lineRule="auto"/>
              <w:rPr>
                <w:b/>
                <w:color w:val="434343"/>
                <w:sz w:val="32"/>
                <w:szCs w:val="32"/>
              </w:rPr>
            </w:pPr>
            <w:r>
              <w:rPr>
                <w:b/>
                <w:noProof/>
                <w:color w:val="434343"/>
                <w:sz w:val="32"/>
                <w:szCs w:val="32"/>
              </w:rPr>
              <w:drawing>
                <wp:inline distT="114300" distB="114300" distL="114300" distR="114300">
                  <wp:extent cx="1437055" cy="1393507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55" cy="1393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D0" w:rsidRDefault="003824A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400" w:after="200"/>
        <w:ind w:left="-1440" w:right="-1440"/>
      </w:pPr>
      <w:bookmarkStart w:id="5" w:name="_gmvjur15enkd" w:colFirst="0" w:colLast="0"/>
      <w:bookmarkEnd w:id="5"/>
      <w:r>
        <w:tab/>
      </w:r>
      <w:r>
        <w:tab/>
        <w:t>1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4</w:t>
      </w:r>
    </w:p>
    <w:p w:rsidR="00ED78D0" w:rsidRDefault="003824A8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bookmarkStart w:id="6" w:name="_ds8qbibrasl0" w:colFirst="0" w:colLast="0"/>
      <w:bookmarkEnd w:id="6"/>
      <w:r>
        <w:rPr>
          <w:sz w:val="72"/>
          <w:szCs w:val="72"/>
        </w:rPr>
        <w:t>Dinner provided</w:t>
      </w:r>
    </w:p>
    <w:p w:rsidR="00ED78D0" w:rsidRDefault="003824A8">
      <w:pPr>
        <w:pBdr>
          <w:top w:val="nil"/>
          <w:left w:val="nil"/>
          <w:bottom w:val="nil"/>
          <w:right w:val="nil"/>
          <w:between w:val="nil"/>
        </w:pBdr>
      </w:pPr>
      <w:r>
        <w:t xml:space="preserve">Have you ever heard of Standards Based </w:t>
      </w:r>
      <w:proofErr w:type="gramStart"/>
      <w:r>
        <w:t>Grading  or</w:t>
      </w:r>
      <w:proofErr w:type="gramEnd"/>
      <w:r>
        <w:t xml:space="preserve"> 1, 2, 3, 4 as a grading scale? As many of you know, Twin Bridges K-2 has used a Standards Based Grading system and 3rd and 4th grade </w:t>
      </w:r>
      <w:proofErr w:type="gramStart"/>
      <w:r>
        <w:t>are</w:t>
      </w:r>
      <w:proofErr w:type="gramEnd"/>
      <w:r>
        <w:t xml:space="preserve"> implementing this system this year. There are many parents who regul</w:t>
      </w:r>
      <w:r>
        <w:t xml:space="preserve">arly ask what the 1, 2, 3, 4 means as it relates to their child’s learning. We hope to provide you information about Standards </w:t>
      </w:r>
      <w:r>
        <w:lastRenderedPageBreak/>
        <w:t xml:space="preserve">Based </w:t>
      </w:r>
      <w:proofErr w:type="gramStart"/>
      <w:r>
        <w:t>Grading  and</w:t>
      </w:r>
      <w:proofErr w:type="gramEnd"/>
      <w:r>
        <w:t xml:space="preserve"> how we will use it to assess your child’s learning, give feedback as it relates to your child’s progress, and </w:t>
      </w:r>
      <w:r>
        <w:t xml:space="preserve">what would meet a proficient level of understanding. </w:t>
      </w:r>
    </w:p>
    <w:sectPr w:rsidR="00ED78D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A8" w:rsidRDefault="003824A8">
      <w:pPr>
        <w:spacing w:before="0" w:line="240" w:lineRule="auto"/>
      </w:pPr>
      <w:r>
        <w:separator/>
      </w:r>
    </w:p>
  </w:endnote>
  <w:endnote w:type="continuationSeparator" w:id="0">
    <w:p w:rsidR="003824A8" w:rsidRDefault="003824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anone Kaffeesatz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llowtai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0" w:rsidRDefault="00ED78D0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4"/>
        <w:szCs w:val="14"/>
      </w:rPr>
    </w:pPr>
  </w:p>
  <w:tbl>
    <w:tblPr>
      <w:tblStyle w:val="a0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ED78D0">
      <w:trPr>
        <w:trHeight w:val="660"/>
      </w:trPr>
      <w:tc>
        <w:tcPr>
          <w:tcW w:w="12225" w:type="dxa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ED78D0" w:rsidRDefault="00ED7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left="75"/>
            <w:jc w:val="center"/>
            <w:rPr>
              <w:color w:val="FFFFFF"/>
              <w:sz w:val="28"/>
              <w:szCs w:val="28"/>
            </w:rPr>
          </w:pPr>
        </w:p>
      </w:tc>
    </w:tr>
  </w:tbl>
  <w:p w:rsidR="00ED78D0" w:rsidRDefault="00ED78D0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0" w:rsidRDefault="00ED78D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  <w:tbl>
    <w:tblPr>
      <w:tblStyle w:val="a1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ED78D0">
      <w:trPr>
        <w:trHeight w:val="660"/>
      </w:trPr>
      <w:tc>
        <w:tcPr>
          <w:tcW w:w="0" w:type="auto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ED78D0" w:rsidRDefault="00ED78D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5"/>
            <w:jc w:val="center"/>
            <w:rPr>
              <w:color w:val="FFFFFF"/>
            </w:rPr>
          </w:pPr>
        </w:p>
      </w:tc>
    </w:tr>
  </w:tbl>
  <w:p w:rsidR="00ED78D0" w:rsidRDefault="00ED78D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A8" w:rsidRDefault="003824A8">
      <w:pPr>
        <w:spacing w:before="0" w:line="240" w:lineRule="auto"/>
      </w:pPr>
      <w:r>
        <w:separator/>
      </w:r>
    </w:p>
  </w:footnote>
  <w:footnote w:type="continuationSeparator" w:id="0">
    <w:p w:rsidR="003824A8" w:rsidRDefault="003824A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0" w:rsidRDefault="00ED78D0">
    <w:pPr>
      <w:pBdr>
        <w:top w:val="nil"/>
        <w:left w:val="nil"/>
        <w:bottom w:val="nil"/>
        <w:right w:val="nil"/>
        <w:between w:val="nil"/>
      </w:pBdr>
    </w:pPr>
  </w:p>
  <w:p w:rsidR="00ED78D0" w:rsidRDefault="00ED78D0">
    <w:pPr>
      <w:pBdr>
        <w:top w:val="nil"/>
        <w:left w:val="nil"/>
        <w:bottom w:val="nil"/>
        <w:right w:val="nil"/>
        <w:between w:val="nil"/>
      </w:pBdr>
    </w:pPr>
  </w:p>
  <w:p w:rsidR="00ED78D0" w:rsidRDefault="003824A8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>
          <wp:extent cx="5943600" cy="508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0" w:rsidRDefault="00ED78D0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D0"/>
    <w:rsid w:val="000F4582"/>
    <w:rsid w:val="003824A8"/>
    <w:rsid w:val="00E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8FEE7-199A-4F1D-AE65-0DD9B3E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666666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ind w:left="-15" w:right="-15"/>
      <w:outlineLvl w:val="0"/>
    </w:pPr>
    <w:rPr>
      <w:rFonts w:ascii="Yanone Kaffeesatz" w:eastAsia="Yanone Kaffeesatz" w:hAnsi="Yanone Kaffeesatz" w:cs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80"/>
      <w:outlineLvl w:val="1"/>
    </w:pPr>
    <w:rPr>
      <w:b/>
      <w:color w:val="43434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spacing w:line="240" w:lineRule="auto"/>
      <w:outlineLvl w:val="2"/>
    </w:pPr>
    <w:rPr>
      <w:color w:val="B7B7B7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-15" w:right="-15"/>
      <w:outlineLvl w:val="3"/>
    </w:pPr>
    <w:rPr>
      <w:color w:val="EC7B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-15" w:right="-15"/>
    </w:pPr>
    <w:rPr>
      <w:rFonts w:ascii="Yanone Kaffeesatz" w:eastAsia="Yanone Kaffeesatz" w:hAnsi="Yanone Kaffeesatz" w:cs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  <w:ind w:left="-15" w:right="-15"/>
    </w:pPr>
    <w:rPr>
      <w:color w:val="EC7B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Bridges Public Schools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Ita</dc:creator>
  <cp:lastModifiedBy>Rosemary Ita</cp:lastModifiedBy>
  <cp:revision>2</cp:revision>
  <dcterms:created xsi:type="dcterms:W3CDTF">2019-10-24T15:37:00Z</dcterms:created>
  <dcterms:modified xsi:type="dcterms:W3CDTF">2019-10-24T15:37:00Z</dcterms:modified>
</cp:coreProperties>
</file>